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AE" w:rsidRPr="004E11AE" w:rsidRDefault="004E11AE" w:rsidP="004E11AE">
      <w:pPr>
        <w:spacing w:line="276" w:lineRule="auto"/>
        <w:jc w:val="both"/>
        <w:rPr>
          <w:rFonts w:ascii="Times New Roman" w:hAnsi="Times New Roman" w:cs="Times New Roman"/>
          <w:sz w:val="24"/>
          <w:szCs w:val="24"/>
        </w:rPr>
      </w:pPr>
      <w:r w:rsidRPr="004E11AE">
        <w:rPr>
          <w:rFonts w:ascii="Times New Roman" w:hAnsi="Times New Roman" w:cs="Times New Roman"/>
          <w:sz w:val="24"/>
          <w:szCs w:val="24"/>
        </w:rPr>
        <w:t>Justyna Jurewicz – sprawozdanie z panelu</w:t>
      </w:r>
    </w:p>
    <w:p w:rsidR="004E11AE" w:rsidRPr="004E11AE" w:rsidRDefault="004E11AE" w:rsidP="004E11AE">
      <w:pPr>
        <w:spacing w:line="276" w:lineRule="auto"/>
        <w:jc w:val="both"/>
        <w:rPr>
          <w:rFonts w:ascii="Times New Roman" w:hAnsi="Times New Roman" w:cs="Times New Roman"/>
          <w:sz w:val="24"/>
          <w:szCs w:val="24"/>
        </w:rPr>
      </w:pPr>
    </w:p>
    <w:p w:rsidR="009C4559" w:rsidRPr="004E11AE" w:rsidRDefault="00A02E1C" w:rsidP="004E11AE">
      <w:pPr>
        <w:spacing w:line="276" w:lineRule="auto"/>
        <w:jc w:val="both"/>
        <w:rPr>
          <w:rFonts w:ascii="Times New Roman" w:hAnsi="Times New Roman" w:cs="Times New Roman"/>
          <w:sz w:val="24"/>
          <w:szCs w:val="24"/>
        </w:rPr>
      </w:pPr>
      <w:r w:rsidRPr="004E11AE">
        <w:rPr>
          <w:rFonts w:ascii="Times New Roman" w:hAnsi="Times New Roman" w:cs="Times New Roman"/>
          <w:sz w:val="24"/>
          <w:szCs w:val="24"/>
        </w:rPr>
        <w:t>W drugiej części panelu „Prawa więźniów a bezpieczeństwo jednostek penitencjarnych” wystąpienia wygłosili kolejno: dr Ewa Dawidziuk, dr Karol Juszka, Małgorzata Waksmundzka – Szarek oraz prof. nadzw. WSPiA dr hab. Czesław Kłak.</w:t>
      </w:r>
    </w:p>
    <w:p w:rsidR="00F944CA" w:rsidRPr="004E11AE" w:rsidRDefault="00A02E1C" w:rsidP="004E11AE">
      <w:pPr>
        <w:spacing w:line="276" w:lineRule="auto"/>
        <w:jc w:val="both"/>
        <w:rPr>
          <w:rFonts w:ascii="Times New Roman" w:hAnsi="Times New Roman" w:cs="Times New Roman"/>
          <w:sz w:val="24"/>
          <w:szCs w:val="24"/>
        </w:rPr>
      </w:pPr>
      <w:r w:rsidRPr="004E11AE">
        <w:rPr>
          <w:rFonts w:ascii="Times New Roman" w:hAnsi="Times New Roman" w:cs="Times New Roman"/>
          <w:b/>
          <w:sz w:val="24"/>
          <w:szCs w:val="24"/>
        </w:rPr>
        <w:t>Pani dr Ewa Dawidziuk</w:t>
      </w:r>
      <w:r w:rsidRPr="004E11AE">
        <w:rPr>
          <w:rFonts w:ascii="Times New Roman" w:hAnsi="Times New Roman" w:cs="Times New Roman"/>
          <w:sz w:val="24"/>
          <w:szCs w:val="24"/>
        </w:rPr>
        <w:t xml:space="preserve">  swój referat poświęciła tematyce osób chorych psychicznie w zakładach karnych.</w:t>
      </w:r>
      <w:r w:rsidR="00BE623E" w:rsidRPr="004E11AE">
        <w:rPr>
          <w:rFonts w:ascii="Times New Roman" w:hAnsi="Times New Roman" w:cs="Times New Roman"/>
          <w:sz w:val="24"/>
          <w:szCs w:val="24"/>
        </w:rPr>
        <w:t xml:space="preserve"> W ramach charakteryzowanych kwestii wskazała na występowanie licznych luk i braku przepisów odnośnie do postępowania wykonawczego z osobami zaburzonymi. Postulowała wprowadzenie obligatoryjnych wywiadów środowiskowych co do </w:t>
      </w:r>
      <w:bookmarkStart w:id="0" w:name="_GoBack"/>
      <w:bookmarkEnd w:id="0"/>
      <w:r w:rsidR="00BE623E" w:rsidRPr="004E11AE">
        <w:rPr>
          <w:rFonts w:ascii="Times New Roman" w:hAnsi="Times New Roman" w:cs="Times New Roman"/>
          <w:sz w:val="24"/>
          <w:szCs w:val="24"/>
        </w:rPr>
        <w:t>osób z niepełnosprawnością intelektualną lub psychiczną, zmiany przepisów wykonawczych dotyczących czynności przeprowadzanych wobec takich podmiotów przez Policję, usprawnienie przepływu informacji pomiędzy instytucjami, w gestii których pozostaje dana osoba. Pani dr przedstawiła propozycje</w:t>
      </w:r>
      <w:r w:rsidR="00F944CA" w:rsidRPr="004E11AE">
        <w:rPr>
          <w:rFonts w:ascii="Times New Roman" w:hAnsi="Times New Roman" w:cs="Times New Roman"/>
          <w:sz w:val="24"/>
          <w:szCs w:val="24"/>
        </w:rPr>
        <w:t>:</w:t>
      </w:r>
    </w:p>
    <w:p w:rsidR="00F944CA" w:rsidRPr="004E11AE" w:rsidRDefault="00BE623E" w:rsidP="004E11AE">
      <w:pPr>
        <w:pStyle w:val="Listenabsatz"/>
        <w:numPr>
          <w:ilvl w:val="0"/>
          <w:numId w:val="1"/>
        </w:numPr>
        <w:spacing w:line="276" w:lineRule="auto"/>
        <w:jc w:val="both"/>
        <w:rPr>
          <w:rFonts w:ascii="Times New Roman" w:hAnsi="Times New Roman" w:cs="Times New Roman"/>
          <w:sz w:val="24"/>
          <w:szCs w:val="24"/>
        </w:rPr>
      </w:pPr>
      <w:r w:rsidRPr="004E11AE">
        <w:rPr>
          <w:rFonts w:ascii="Times New Roman" w:hAnsi="Times New Roman" w:cs="Times New Roman"/>
          <w:sz w:val="24"/>
          <w:szCs w:val="24"/>
        </w:rPr>
        <w:t xml:space="preserve">zapewnienia chorym psychicznie w zakładach karnych jak najszybszego przeniesienia i leczenia w szpitalach psychiatrycznych, także „wolnościowych”, uznając, iż przebywanie w jednostce penitencjarnej może realnie zagrażać </w:t>
      </w:r>
      <w:r w:rsidR="00F944CA" w:rsidRPr="004E11AE">
        <w:rPr>
          <w:rFonts w:ascii="Times New Roman" w:hAnsi="Times New Roman" w:cs="Times New Roman"/>
          <w:sz w:val="24"/>
          <w:szCs w:val="24"/>
        </w:rPr>
        <w:t>ich życiu i zdrowiu;</w:t>
      </w:r>
    </w:p>
    <w:p w:rsidR="00A02E1C" w:rsidRPr="004E11AE" w:rsidRDefault="00F944CA" w:rsidP="004E11AE">
      <w:pPr>
        <w:pStyle w:val="Listenabsatz"/>
        <w:numPr>
          <w:ilvl w:val="0"/>
          <w:numId w:val="1"/>
        </w:numPr>
        <w:spacing w:line="276" w:lineRule="auto"/>
        <w:jc w:val="both"/>
        <w:rPr>
          <w:rFonts w:ascii="Times New Roman" w:hAnsi="Times New Roman" w:cs="Times New Roman"/>
          <w:sz w:val="24"/>
          <w:szCs w:val="24"/>
        </w:rPr>
      </w:pPr>
      <w:r w:rsidRPr="004E11AE">
        <w:rPr>
          <w:rFonts w:ascii="Times New Roman" w:hAnsi="Times New Roman" w:cs="Times New Roman"/>
          <w:sz w:val="24"/>
          <w:szCs w:val="24"/>
        </w:rPr>
        <w:t xml:space="preserve"> udzielania przerw w karze z powodu choroby psychicznej i przewiezienia chorego do zakładu leczenia psychiatrycznego, w którym wykonywane są środki zabezpieczające;</w:t>
      </w:r>
    </w:p>
    <w:p w:rsidR="00F944CA" w:rsidRPr="004E11AE" w:rsidRDefault="00F944CA" w:rsidP="004E11AE">
      <w:pPr>
        <w:pStyle w:val="Listenabsatz"/>
        <w:numPr>
          <w:ilvl w:val="0"/>
          <w:numId w:val="1"/>
        </w:numPr>
        <w:spacing w:line="276" w:lineRule="auto"/>
        <w:jc w:val="both"/>
        <w:rPr>
          <w:rFonts w:ascii="Times New Roman" w:hAnsi="Times New Roman" w:cs="Times New Roman"/>
          <w:sz w:val="24"/>
          <w:szCs w:val="24"/>
        </w:rPr>
      </w:pPr>
      <w:r w:rsidRPr="004E11AE">
        <w:rPr>
          <w:rFonts w:ascii="Times New Roman" w:hAnsi="Times New Roman" w:cs="Times New Roman"/>
          <w:sz w:val="24"/>
          <w:szCs w:val="24"/>
        </w:rPr>
        <w:t>Uzupełnienia luk w przepisach o wykonywaniu tymczasowego aresztowania w zakładach psychiatrycznych „wolnościowych”;</w:t>
      </w:r>
    </w:p>
    <w:p w:rsidR="00F944CA" w:rsidRPr="004E11AE" w:rsidRDefault="00F944CA" w:rsidP="004E11AE">
      <w:pPr>
        <w:pStyle w:val="Listenabsatz"/>
        <w:numPr>
          <w:ilvl w:val="0"/>
          <w:numId w:val="1"/>
        </w:numPr>
        <w:spacing w:line="276" w:lineRule="auto"/>
        <w:jc w:val="both"/>
        <w:rPr>
          <w:rFonts w:ascii="Times New Roman" w:hAnsi="Times New Roman" w:cs="Times New Roman"/>
          <w:sz w:val="24"/>
          <w:szCs w:val="24"/>
        </w:rPr>
      </w:pPr>
      <w:r w:rsidRPr="004E11AE">
        <w:rPr>
          <w:rFonts w:ascii="Times New Roman" w:hAnsi="Times New Roman" w:cs="Times New Roman"/>
          <w:sz w:val="24"/>
          <w:szCs w:val="24"/>
        </w:rPr>
        <w:t>Uruchomienia zajęć rehabilitacyjnych na oddziałach szpitalnych;</w:t>
      </w:r>
    </w:p>
    <w:p w:rsidR="00F944CA" w:rsidRDefault="00F944CA" w:rsidP="004E11AE">
      <w:pPr>
        <w:pStyle w:val="Listenabsatz"/>
        <w:numPr>
          <w:ilvl w:val="0"/>
          <w:numId w:val="1"/>
        </w:numPr>
        <w:spacing w:line="276" w:lineRule="auto"/>
        <w:jc w:val="both"/>
        <w:rPr>
          <w:rFonts w:ascii="Times New Roman" w:hAnsi="Times New Roman" w:cs="Times New Roman"/>
          <w:sz w:val="24"/>
          <w:szCs w:val="24"/>
        </w:rPr>
      </w:pPr>
      <w:r w:rsidRPr="004E11AE">
        <w:rPr>
          <w:rFonts w:ascii="Times New Roman" w:hAnsi="Times New Roman" w:cs="Times New Roman"/>
          <w:sz w:val="24"/>
          <w:szCs w:val="24"/>
        </w:rPr>
        <w:t>Stworzenia rozwiązań systemowych umożliwiających odmowę przyjęcia osoby chorej psychicznie do jednostki penitencjarnej.</w:t>
      </w:r>
    </w:p>
    <w:p w:rsidR="004E11AE" w:rsidRPr="004E11AE" w:rsidRDefault="004E11AE" w:rsidP="004E11AE">
      <w:pPr>
        <w:pStyle w:val="Listenabsatz"/>
        <w:spacing w:line="276" w:lineRule="auto"/>
        <w:jc w:val="both"/>
        <w:rPr>
          <w:rFonts w:ascii="Times New Roman" w:hAnsi="Times New Roman" w:cs="Times New Roman"/>
          <w:sz w:val="24"/>
          <w:szCs w:val="24"/>
        </w:rPr>
      </w:pPr>
    </w:p>
    <w:p w:rsidR="00A02E1C" w:rsidRDefault="00A02E1C" w:rsidP="004E11AE">
      <w:pPr>
        <w:spacing w:line="276" w:lineRule="auto"/>
        <w:jc w:val="both"/>
        <w:rPr>
          <w:rFonts w:ascii="Times New Roman" w:hAnsi="Times New Roman" w:cs="Times New Roman"/>
          <w:sz w:val="24"/>
          <w:szCs w:val="24"/>
        </w:rPr>
      </w:pPr>
      <w:r w:rsidRPr="004E11AE">
        <w:rPr>
          <w:rFonts w:ascii="Times New Roman" w:hAnsi="Times New Roman" w:cs="Times New Roman"/>
          <w:b/>
          <w:sz w:val="24"/>
          <w:szCs w:val="24"/>
        </w:rPr>
        <w:t>Pan dr Karol Juszka</w:t>
      </w:r>
      <w:r w:rsidRPr="004E11AE">
        <w:rPr>
          <w:rFonts w:ascii="Times New Roman" w:hAnsi="Times New Roman" w:cs="Times New Roman"/>
          <w:sz w:val="24"/>
          <w:szCs w:val="24"/>
        </w:rPr>
        <w:t xml:space="preserve"> zaprezentował problematykę czynników efektywności przerwy w wykonywaniu kary pozbawienia wolności po 1 stycznia 2012 r. w doktrynie i orzecznictwie Sądu Najwyższego i sądów powszechnych.</w:t>
      </w:r>
      <w:r w:rsidR="00F944CA" w:rsidRPr="004E11AE">
        <w:rPr>
          <w:rFonts w:ascii="Times New Roman" w:hAnsi="Times New Roman" w:cs="Times New Roman"/>
          <w:sz w:val="24"/>
          <w:szCs w:val="24"/>
        </w:rPr>
        <w:t xml:space="preserve"> Uznał on, iż efektywność przerwy powinna być mierzona według następujących kryteriów: celu instytucji, braku odwołania przerwy oraz stopnia utrwalenia celu (społeczne oddziaływanie przerwy).</w:t>
      </w:r>
    </w:p>
    <w:p w:rsidR="004E11AE" w:rsidRPr="004E11AE" w:rsidRDefault="004E11AE" w:rsidP="004E11AE">
      <w:pPr>
        <w:spacing w:line="276" w:lineRule="auto"/>
        <w:jc w:val="both"/>
        <w:rPr>
          <w:rFonts w:ascii="Times New Roman" w:hAnsi="Times New Roman" w:cs="Times New Roman"/>
          <w:sz w:val="24"/>
          <w:szCs w:val="24"/>
        </w:rPr>
      </w:pPr>
    </w:p>
    <w:p w:rsidR="00A02E1C" w:rsidRPr="004E11AE" w:rsidRDefault="00A02E1C" w:rsidP="004E11AE">
      <w:pPr>
        <w:spacing w:line="276" w:lineRule="auto"/>
        <w:jc w:val="both"/>
        <w:rPr>
          <w:rFonts w:ascii="Times New Roman" w:hAnsi="Times New Roman" w:cs="Times New Roman"/>
          <w:sz w:val="24"/>
          <w:szCs w:val="24"/>
        </w:rPr>
      </w:pPr>
      <w:r w:rsidRPr="004E11AE">
        <w:rPr>
          <w:rFonts w:ascii="Times New Roman" w:hAnsi="Times New Roman" w:cs="Times New Roman"/>
          <w:b/>
          <w:sz w:val="24"/>
          <w:szCs w:val="24"/>
        </w:rPr>
        <w:t>Pani Małgorzata Waksmundzka – Szarek</w:t>
      </w:r>
      <w:r w:rsidRPr="004E11AE">
        <w:rPr>
          <w:rFonts w:ascii="Times New Roman" w:hAnsi="Times New Roman" w:cs="Times New Roman"/>
          <w:sz w:val="24"/>
          <w:szCs w:val="24"/>
        </w:rPr>
        <w:t xml:space="preserve"> przedstawiła istotę i charakter bezpieczeństwa penitencjarnego jako elementu bezpieczeństwa państwa.</w:t>
      </w:r>
      <w:r w:rsidR="00F944CA" w:rsidRPr="004E11AE">
        <w:rPr>
          <w:rFonts w:ascii="Times New Roman" w:hAnsi="Times New Roman" w:cs="Times New Roman"/>
          <w:sz w:val="24"/>
          <w:szCs w:val="24"/>
        </w:rPr>
        <w:t xml:space="preserve"> Podkreśliła doniosłość reformy z 2016 roku, powalającej na rozwój struktur SW i podnoszenie kwalifikacji jej funkcjonariuszy</w:t>
      </w:r>
      <w:r w:rsidR="00541EA4" w:rsidRPr="004E11AE">
        <w:rPr>
          <w:rFonts w:ascii="Times New Roman" w:hAnsi="Times New Roman" w:cs="Times New Roman"/>
          <w:sz w:val="24"/>
          <w:szCs w:val="24"/>
        </w:rPr>
        <w:t xml:space="preserve"> oraz na zwiększenie oddziaływań na osadzonych przez pracę. W ocenie prelegentki doniosłą rolę w procesie kształtowania bezpieczeństwa pełnią działania budujące samoświadomość osadzonych, takie jak: konkursy historyczne, prelekcje. Na podstawie badań dotyczących społeczności lokalnej  referująca stwierdziła, iż istnienie oddziałów zewnętrznych zakładów karnych łączy się  ze  zmniejszeniem poczucia bezpieczeństwa społeczeństwa.  Przy konstruowaniu systemu bezpieczeństwa penitencjarnego należy brać pod uwagę uwarunkowania lokalne, potrzeby osadzonych oraz funkcjonariuszy SW.</w:t>
      </w:r>
    </w:p>
    <w:p w:rsidR="00A02E1C" w:rsidRPr="004E11AE" w:rsidRDefault="00A02E1C" w:rsidP="004E11AE">
      <w:pPr>
        <w:tabs>
          <w:tab w:val="left" w:pos="7335"/>
        </w:tabs>
        <w:spacing w:line="276" w:lineRule="auto"/>
        <w:jc w:val="both"/>
        <w:rPr>
          <w:rFonts w:ascii="Times New Roman" w:hAnsi="Times New Roman" w:cs="Times New Roman"/>
          <w:sz w:val="24"/>
          <w:szCs w:val="24"/>
        </w:rPr>
      </w:pPr>
      <w:r w:rsidRPr="004E11AE">
        <w:rPr>
          <w:rFonts w:ascii="Times New Roman" w:hAnsi="Times New Roman" w:cs="Times New Roman"/>
          <w:b/>
          <w:sz w:val="24"/>
          <w:szCs w:val="24"/>
        </w:rPr>
        <w:lastRenderedPageBreak/>
        <w:t>Pan prof. nadwz. WSPiA dr hab. Czesław Kłak</w:t>
      </w:r>
      <w:r w:rsidRPr="004E11AE">
        <w:rPr>
          <w:rFonts w:ascii="Times New Roman" w:hAnsi="Times New Roman" w:cs="Times New Roman"/>
          <w:sz w:val="24"/>
          <w:szCs w:val="24"/>
        </w:rPr>
        <w:t xml:space="preserve"> zreferował założenia reformy prawa karnego wykonawczego</w:t>
      </w:r>
      <w:r w:rsidR="00541EA4" w:rsidRPr="004E11AE">
        <w:rPr>
          <w:rFonts w:ascii="Times New Roman" w:hAnsi="Times New Roman" w:cs="Times New Roman"/>
          <w:sz w:val="24"/>
          <w:szCs w:val="24"/>
        </w:rPr>
        <w:t xml:space="preserve">. Było to wystąpienie, które wywołało burzliwą dyskusję ze względu na </w:t>
      </w:r>
      <w:r w:rsidR="00A53247" w:rsidRPr="004E11AE">
        <w:rPr>
          <w:rFonts w:ascii="Times New Roman" w:hAnsi="Times New Roman" w:cs="Times New Roman"/>
          <w:sz w:val="24"/>
          <w:szCs w:val="24"/>
        </w:rPr>
        <w:t>daleko idące, wręcz rewolucyjne zmiany, planowane w ustawodawstwie. Kwestie systemowe zawarte w kodeksie karnym wykonawczym mają być, w założeniu projektodawców, przeniesione do ustaw ustrojowych i przepisów wykonawczych do nich.  Podwyższenie górnej granicy terminowej kary pozbawienia wolności do lat 30, rezygnacja z kary 25 lat pozbawienia wolności, pozbawienie możliwości ubiegania się o warunkowe przedterminowe zwolnienie z kary dożywotniego pozbawienia wolności będzie generowało trudne do oceny zmiany w przepisach wykonawczych. Nowy kodeks karny wykonawczy ma być aktem samodzielnym, kompatybilnym z kodeksem karnym, w sprawach nieuregulowanych w jego treści wskazującym  na stosowanie enumeratyw</w:t>
      </w:r>
      <w:r w:rsidR="004E11AE" w:rsidRPr="004E11AE">
        <w:rPr>
          <w:rFonts w:ascii="Times New Roman" w:hAnsi="Times New Roman" w:cs="Times New Roman"/>
          <w:sz w:val="24"/>
          <w:szCs w:val="24"/>
        </w:rPr>
        <w:t xml:space="preserve">nie wyliczonych </w:t>
      </w:r>
      <w:r w:rsidR="00A53247" w:rsidRPr="004E11AE">
        <w:rPr>
          <w:rFonts w:ascii="Times New Roman" w:hAnsi="Times New Roman" w:cs="Times New Roman"/>
          <w:sz w:val="24"/>
          <w:szCs w:val="24"/>
        </w:rPr>
        <w:t xml:space="preserve"> przepis</w:t>
      </w:r>
      <w:r w:rsidR="004E11AE" w:rsidRPr="004E11AE">
        <w:rPr>
          <w:rFonts w:ascii="Times New Roman" w:hAnsi="Times New Roman" w:cs="Times New Roman"/>
          <w:sz w:val="24"/>
          <w:szCs w:val="24"/>
        </w:rPr>
        <w:t>ów</w:t>
      </w:r>
      <w:r w:rsidR="00A53247" w:rsidRPr="004E11AE">
        <w:rPr>
          <w:rFonts w:ascii="Times New Roman" w:hAnsi="Times New Roman" w:cs="Times New Roman"/>
          <w:sz w:val="24"/>
          <w:szCs w:val="24"/>
        </w:rPr>
        <w:t xml:space="preserve"> kodeksu </w:t>
      </w:r>
      <w:r w:rsidR="004E11AE" w:rsidRPr="004E11AE">
        <w:rPr>
          <w:rFonts w:ascii="Times New Roman" w:hAnsi="Times New Roman" w:cs="Times New Roman"/>
          <w:sz w:val="24"/>
          <w:szCs w:val="24"/>
        </w:rPr>
        <w:t>postępowania karnego. W ustawach szczególnych uregulowane mają zostać kwestie SDE oraz postępowania z osadzonymi po opuszczeniu przez nich jednostek penitencjarnych.</w:t>
      </w:r>
    </w:p>
    <w:sectPr w:rsidR="00A02E1C" w:rsidRPr="004E11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965" w:rsidRDefault="002B3965" w:rsidP="004E11AE">
      <w:pPr>
        <w:spacing w:after="0" w:line="240" w:lineRule="auto"/>
      </w:pPr>
      <w:r>
        <w:separator/>
      </w:r>
    </w:p>
  </w:endnote>
  <w:endnote w:type="continuationSeparator" w:id="0">
    <w:p w:rsidR="002B3965" w:rsidRDefault="002B3965" w:rsidP="004E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11974"/>
      <w:docPartObj>
        <w:docPartGallery w:val="Page Numbers (Bottom of Page)"/>
        <w:docPartUnique/>
      </w:docPartObj>
    </w:sdtPr>
    <w:sdtEndPr/>
    <w:sdtContent>
      <w:p w:rsidR="004E11AE" w:rsidRDefault="004E11AE">
        <w:pPr>
          <w:pStyle w:val="Fuzeile"/>
          <w:jc w:val="right"/>
        </w:pPr>
        <w:r>
          <w:fldChar w:fldCharType="begin"/>
        </w:r>
        <w:r>
          <w:instrText>PAGE   \* MERGEFORMAT</w:instrText>
        </w:r>
        <w:r>
          <w:fldChar w:fldCharType="separate"/>
        </w:r>
        <w:r w:rsidR="00EF704E">
          <w:rPr>
            <w:noProof/>
          </w:rPr>
          <w:t>1</w:t>
        </w:r>
        <w:r>
          <w:fldChar w:fldCharType="end"/>
        </w:r>
      </w:p>
    </w:sdtContent>
  </w:sdt>
  <w:p w:rsidR="004E11AE" w:rsidRDefault="004E11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965" w:rsidRDefault="002B3965" w:rsidP="004E11AE">
      <w:pPr>
        <w:spacing w:after="0" w:line="240" w:lineRule="auto"/>
      </w:pPr>
      <w:r>
        <w:separator/>
      </w:r>
    </w:p>
  </w:footnote>
  <w:footnote w:type="continuationSeparator" w:id="0">
    <w:p w:rsidR="002B3965" w:rsidRDefault="002B3965" w:rsidP="004E1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4499"/>
    <w:multiLevelType w:val="hybridMultilevel"/>
    <w:tmpl w:val="BC5468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1C"/>
    <w:rsid w:val="002B3965"/>
    <w:rsid w:val="004E11AE"/>
    <w:rsid w:val="00541EA4"/>
    <w:rsid w:val="00846E12"/>
    <w:rsid w:val="00897C5C"/>
    <w:rsid w:val="00A02E1C"/>
    <w:rsid w:val="00A53247"/>
    <w:rsid w:val="00A91F3F"/>
    <w:rsid w:val="00B118DA"/>
    <w:rsid w:val="00B80A10"/>
    <w:rsid w:val="00BE623E"/>
    <w:rsid w:val="00D728AF"/>
    <w:rsid w:val="00EF704E"/>
    <w:rsid w:val="00F94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40D31-F398-40CE-935F-38E97440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44CA"/>
    <w:pPr>
      <w:ind w:left="720"/>
      <w:contextualSpacing/>
    </w:pPr>
  </w:style>
  <w:style w:type="paragraph" w:styleId="Kopfzeile">
    <w:name w:val="header"/>
    <w:basedOn w:val="Standard"/>
    <w:link w:val="KopfzeileZchn"/>
    <w:uiPriority w:val="99"/>
    <w:unhideWhenUsed/>
    <w:rsid w:val="004E11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1AE"/>
  </w:style>
  <w:style w:type="paragraph" w:styleId="Fuzeile">
    <w:name w:val="footer"/>
    <w:basedOn w:val="Standard"/>
    <w:link w:val="FuzeileZchn"/>
    <w:uiPriority w:val="99"/>
    <w:unhideWhenUsed/>
    <w:rsid w:val="004E11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3377</Characters>
  <Application>Microsoft Office Word</Application>
  <DocSecurity>0</DocSecurity>
  <Lines>28</Lines>
  <Paragraphs>7</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Jurewicz</dc:creator>
  <cp:keywords/>
  <dc:description/>
  <cp:lastModifiedBy>donia</cp:lastModifiedBy>
  <cp:revision>2</cp:revision>
  <dcterms:created xsi:type="dcterms:W3CDTF">2019-02-18T23:08:00Z</dcterms:created>
  <dcterms:modified xsi:type="dcterms:W3CDTF">2019-02-18T23:08:00Z</dcterms:modified>
</cp:coreProperties>
</file>